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1A3" w:rsidRPr="00C101A3" w:rsidRDefault="00C101A3" w:rsidP="00C101A3">
      <w:pPr>
        <w:spacing w:before="100" w:beforeAutospacing="1" w:after="100" w:afterAutospacing="1"/>
        <w:outlineLvl w:val="1"/>
        <w:rPr>
          <w:rFonts w:ascii="Times New Roman" w:eastAsia="Times New Roman" w:hAnsi="Times New Roman" w:cs="Times New Roman"/>
          <w:b/>
          <w:bCs/>
          <w:color w:val="000000"/>
          <w:kern w:val="0"/>
          <w:sz w:val="36"/>
          <w:szCs w:val="36"/>
          <w:lang w:eastAsia="fr-FR"/>
          <w14:ligatures w14:val="none"/>
        </w:rPr>
      </w:pPr>
      <w:r w:rsidRPr="00C101A3">
        <w:rPr>
          <w:rFonts w:ascii="Times New Roman" w:eastAsia="Times New Roman" w:hAnsi="Times New Roman" w:cs="Times New Roman"/>
          <w:b/>
          <w:bCs/>
          <w:color w:val="000000"/>
          <w:kern w:val="0"/>
          <w:sz w:val="36"/>
          <w:szCs w:val="36"/>
          <w:lang w:eastAsia="fr-FR"/>
          <w14:ligatures w14:val="none"/>
        </w:rPr>
        <w:t>Les scientifiques face aux 80 ans d’Hiroshima</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i/>
          <w:iCs/>
          <w:color w:val="000000"/>
          <w:kern w:val="0"/>
          <w:lang w:eastAsia="fr-FR"/>
          <w14:ligatures w14:val="none"/>
        </w:rPr>
        <w:t xml:space="preserve">Jacques Bordé, ancien directeur de recherche au CNRS, vice-président de </w:t>
      </w:r>
      <w:proofErr w:type="spellStart"/>
      <w:r w:rsidRPr="00C101A3">
        <w:rPr>
          <w:rFonts w:ascii="Times New Roman" w:eastAsia="Times New Roman" w:hAnsi="Times New Roman" w:cs="Times New Roman"/>
          <w:i/>
          <w:iCs/>
          <w:color w:val="000000"/>
          <w:kern w:val="0"/>
          <w:lang w:eastAsia="fr-FR"/>
          <w14:ligatures w14:val="none"/>
        </w:rPr>
        <w:t>Pugwash</w:t>
      </w:r>
      <w:proofErr w:type="spellEnd"/>
      <w:r w:rsidRPr="00C101A3">
        <w:rPr>
          <w:rFonts w:ascii="Times New Roman" w:eastAsia="Times New Roman" w:hAnsi="Times New Roman" w:cs="Times New Roman"/>
          <w:i/>
          <w:iCs/>
          <w:color w:val="000000"/>
          <w:kern w:val="0"/>
          <w:lang w:eastAsia="fr-FR"/>
          <w14:ligatures w14:val="none"/>
        </w:rPr>
        <w:t>-France</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Dès la réussite du test </w:t>
      </w:r>
      <w:r w:rsidRPr="00C101A3">
        <w:rPr>
          <w:rFonts w:ascii="Times New Roman" w:eastAsia="Times New Roman" w:hAnsi="Times New Roman" w:cs="Times New Roman"/>
          <w:i/>
          <w:iCs/>
          <w:color w:val="000000"/>
          <w:kern w:val="0"/>
          <w:lang w:eastAsia="fr-FR"/>
          <w14:ligatures w14:val="none"/>
        </w:rPr>
        <w:t>Trinity</w:t>
      </w:r>
      <w:r w:rsidRPr="00C101A3">
        <w:rPr>
          <w:rFonts w:ascii="Times New Roman" w:eastAsia="Times New Roman" w:hAnsi="Times New Roman" w:cs="Times New Roman"/>
          <w:color w:val="000000"/>
          <w:kern w:val="0"/>
          <w:lang w:eastAsia="fr-FR"/>
          <w14:ligatures w14:val="none"/>
        </w:rPr>
        <w:t> en juillet 1945, puis après les bombardements sur le Japon, les scientifiques impliqués se sont posé des questions morales sur le résultat de leur travail avec des positions contrastées : Oppenheimer, d’abord fier de l’exploit scientifique, a été pris de remords en réalisant qu’il était dépossédé de son invention par les militaires et les politiques et ne contrôlait plus l’utilisation d’une découverte aussi dangereuse. Un groupe de scientifiques américains a créé dès 1945 la </w:t>
      </w:r>
      <w:r w:rsidRPr="00C101A3">
        <w:rPr>
          <w:rFonts w:ascii="Times New Roman" w:eastAsia="Times New Roman" w:hAnsi="Times New Roman" w:cs="Times New Roman"/>
          <w:b/>
          <w:bCs/>
          <w:color w:val="000000"/>
          <w:kern w:val="0"/>
          <w:lang w:eastAsia="fr-FR"/>
          <w14:ligatures w14:val="none"/>
        </w:rPr>
        <w:t>FAS</w:t>
      </w:r>
      <w:r w:rsidRPr="00C101A3">
        <w:rPr>
          <w:rFonts w:ascii="Times New Roman" w:eastAsia="Times New Roman" w:hAnsi="Times New Roman" w:cs="Times New Roman"/>
          <w:color w:val="000000"/>
          <w:kern w:val="0"/>
          <w:lang w:eastAsia="fr-FR"/>
          <w14:ligatures w14:val="none"/>
        </w:rPr>
        <w:t> (</w:t>
      </w:r>
      <w:proofErr w:type="spellStart"/>
      <w:r w:rsidRPr="00C101A3">
        <w:rPr>
          <w:rFonts w:ascii="Times New Roman" w:eastAsia="Times New Roman" w:hAnsi="Times New Roman" w:cs="Times New Roman"/>
          <w:i/>
          <w:iCs/>
          <w:color w:val="000000"/>
          <w:kern w:val="0"/>
          <w:lang w:eastAsia="fr-FR"/>
          <w14:ligatures w14:val="none"/>
        </w:rPr>
        <w:t>Federation</w:t>
      </w:r>
      <w:proofErr w:type="spellEnd"/>
      <w:r w:rsidRPr="00C101A3">
        <w:rPr>
          <w:rFonts w:ascii="Times New Roman" w:eastAsia="Times New Roman" w:hAnsi="Times New Roman" w:cs="Times New Roman"/>
          <w:i/>
          <w:iCs/>
          <w:color w:val="000000"/>
          <w:kern w:val="0"/>
          <w:lang w:eastAsia="fr-FR"/>
          <w14:ligatures w14:val="none"/>
        </w:rPr>
        <w:t xml:space="preserve"> of Atomic Scientists</w:t>
      </w:r>
      <w:r w:rsidRPr="00C101A3">
        <w:rPr>
          <w:rFonts w:ascii="Times New Roman" w:eastAsia="Times New Roman" w:hAnsi="Times New Roman" w:cs="Times New Roman"/>
          <w:color w:val="000000"/>
          <w:kern w:val="0"/>
          <w:lang w:eastAsia="fr-FR"/>
          <w14:ligatures w14:val="none"/>
        </w:rPr>
        <w:t>, devenue </w:t>
      </w:r>
      <w:proofErr w:type="spellStart"/>
      <w:r w:rsidRPr="00C101A3">
        <w:rPr>
          <w:rFonts w:ascii="Times New Roman" w:eastAsia="Times New Roman" w:hAnsi="Times New Roman" w:cs="Times New Roman"/>
          <w:i/>
          <w:iCs/>
          <w:color w:val="000000"/>
          <w:kern w:val="0"/>
          <w:lang w:eastAsia="fr-FR"/>
          <w14:ligatures w14:val="none"/>
        </w:rPr>
        <w:t>Federation</w:t>
      </w:r>
      <w:proofErr w:type="spellEnd"/>
      <w:r w:rsidRPr="00C101A3">
        <w:rPr>
          <w:rFonts w:ascii="Times New Roman" w:eastAsia="Times New Roman" w:hAnsi="Times New Roman" w:cs="Times New Roman"/>
          <w:i/>
          <w:iCs/>
          <w:color w:val="000000"/>
          <w:kern w:val="0"/>
          <w:lang w:eastAsia="fr-FR"/>
          <w14:ligatures w14:val="none"/>
        </w:rPr>
        <w:t xml:space="preserve"> of American Scientists</w:t>
      </w:r>
      <w:r w:rsidRPr="00C101A3">
        <w:rPr>
          <w:rFonts w:ascii="Times New Roman" w:eastAsia="Times New Roman" w:hAnsi="Times New Roman" w:cs="Times New Roman"/>
          <w:color w:val="000000"/>
          <w:kern w:val="0"/>
          <w:lang w:eastAsia="fr-FR"/>
          <w14:ligatures w14:val="none"/>
        </w:rPr>
        <w:t>) pour informer le public et peser sur les politiques afin de mieux contrôler l’énergie nucléaire et ses dangers. La FAS est encore très active aujourd’hui, ainsi que le </w:t>
      </w:r>
      <w:r w:rsidRPr="00C101A3">
        <w:rPr>
          <w:rFonts w:ascii="Times New Roman" w:eastAsia="Times New Roman" w:hAnsi="Times New Roman" w:cs="Times New Roman"/>
          <w:i/>
          <w:iCs/>
          <w:color w:val="000000"/>
          <w:kern w:val="0"/>
          <w:lang w:eastAsia="fr-FR"/>
          <w14:ligatures w14:val="none"/>
        </w:rPr>
        <w:t>Bulletin of the Atomic Scientists</w:t>
      </w:r>
      <w:r w:rsidRPr="00C101A3">
        <w:rPr>
          <w:rFonts w:ascii="Times New Roman" w:eastAsia="Times New Roman" w:hAnsi="Times New Roman" w:cs="Times New Roman"/>
          <w:color w:val="000000"/>
          <w:kern w:val="0"/>
          <w:lang w:eastAsia="fr-FR"/>
          <w14:ligatures w14:val="none"/>
        </w:rPr>
        <w:t xml:space="preserve">, bien connu du public par sa « </w:t>
      </w:r>
      <w:proofErr w:type="spellStart"/>
      <w:r w:rsidRPr="00C101A3">
        <w:rPr>
          <w:rFonts w:ascii="Times New Roman" w:eastAsia="Times New Roman" w:hAnsi="Times New Roman" w:cs="Times New Roman"/>
          <w:color w:val="000000"/>
          <w:kern w:val="0"/>
          <w:lang w:eastAsia="fr-FR"/>
          <w14:ligatures w14:val="none"/>
        </w:rPr>
        <w:t>Doomsday</w:t>
      </w:r>
      <w:proofErr w:type="spellEnd"/>
      <w:r w:rsidRPr="00C101A3">
        <w:rPr>
          <w:rFonts w:ascii="Times New Roman" w:eastAsia="Times New Roman" w:hAnsi="Times New Roman" w:cs="Times New Roman"/>
          <w:color w:val="000000"/>
          <w:kern w:val="0"/>
          <w:lang w:eastAsia="fr-FR"/>
          <w14:ligatures w14:val="none"/>
        </w:rPr>
        <w:t xml:space="preserve"> </w:t>
      </w:r>
      <w:proofErr w:type="spellStart"/>
      <w:r w:rsidRPr="00C101A3">
        <w:rPr>
          <w:rFonts w:ascii="Times New Roman" w:eastAsia="Times New Roman" w:hAnsi="Times New Roman" w:cs="Times New Roman"/>
          <w:color w:val="000000"/>
          <w:kern w:val="0"/>
          <w:lang w:eastAsia="fr-FR"/>
          <w14:ligatures w14:val="none"/>
        </w:rPr>
        <w:t>Clock</w:t>
      </w:r>
      <w:proofErr w:type="spellEnd"/>
      <w:r w:rsidRPr="00C101A3">
        <w:rPr>
          <w:rFonts w:ascii="Times New Roman" w:eastAsia="Times New Roman" w:hAnsi="Times New Roman" w:cs="Times New Roman"/>
          <w:color w:val="000000"/>
          <w:kern w:val="0"/>
          <w:lang w:eastAsia="fr-FR"/>
          <w14:ligatures w14:val="none"/>
        </w:rPr>
        <w:t xml:space="preserve"> ».</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En 1945, à l’opposé, Edward Teller voulait poursuivre la recherche vers la bombe H. Mais lorsque la première bombe H explosa en 1954, faisant bien davantage de dégâts et de retombées radioactives que prévu, elle déclencha chez des scientifiques une nouvelle réaction d’alerte. Ces scientifiques déjà célèbres (prix Nobel ou futurs prix Nobel) avaient suffisamment de moyens pour leur recherche pour se permettre d’afficher une position publique qui pouvait déplaire aux politiques et aux industriels.</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Durant la guerre froide, l’ensemble des scientifiques croyait plutôt ce que les services de communication américains, très efficaces, ont fait croire au monde entier : « C’est l’emploi de l’arme nucléaire qui a permis de mettre fin à la Seconde Guerre mondiale et a ainsi épargné la vie de milliers de soldats ». En fait, Truman savait que le Japon était prêt à capituler. La physique nucléaire a récolté de cette publicité un grand prestige auprès du jeune public, suscitant de nombreuses vocations.</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En outre, le lobby militaro-industriel est devenu extrêmement puissant et a substantiellement financé la recherche civile dans de nombreux domaines. Les scientifiques étaient satisfaits de recevoir des moyens sur des défis scientifiques pouvant conduire à des publications tout en servant leur pays ; non formés à l’éthique dans leurs études, ils ne se posaient pas de questions sur les conséquences morales pour la société ou pour l’humanité.</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En France notamment, rien n’incitait à une réflexion critique sur la nécessité de posséder l’arme nucléaire, présentée depuis de Gaulle comme la condition existentielle du pays (sa souveraineté, sa fierté, sa garantie de la paix, etc.), dogme absolu qu’on ne remettait jamais en cause dans les médias. Les seules voix qui se sont élevées contre l’arme nucléaire provenaient de scientifiques prestigieux dont la carrière n’était plus à faire, comme celle d’Alfred Kastler, prix Nobel de physique. Pour les jeunes chercheurs, les images d’Hiroshima étaient lointaines et les armes nucléaires stratégiques, présentées comme « des armes de non-emploi », n’étaient pas un problème moral. Par contre, les armes chimiques, avec l’agent orange utilisé au Vietnam, ont soulevé beaucoup d’oppositions, car le public pouvait voir les horreurs provoquées.</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La fin de la guerre froide n’a pas déclenché de réactions notables sur l’inutilité d’avoir des armes de dissuasion, rendues obsolètes puisque la peur de l’URSS avait disparu. Au contraire, le passage à un monde multipolaire et les développements technologiques permettant la prolifération à de nouveaux pays ont permis aux politiques d’étouffer toute contestation en martelant que le monde devenait de plus en plus dangereux et la dissuasion plus nécessaire que jamais.</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Aujourd’hui, la guerre en Ukraine et les menaces nucléaires proférées par Poutine, la confrontation entre l’Inde et le Pakistan (deux États dotés d’armes nucléaires), les ambitions de la Chine sur Taïwan, la fin des traités de régulation des armes nucléaires et le réarmement nucléaire général ont stimulé de nouvelles réflexions et déclarations de la part des scientifiques.</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De fait, la science est source de modernisation des armes nucléaires et de nouvelles technologies (missiles supersoniques, intelligence artificielle…) qui rendent l’utilisation des armes nucléaires encore plus incontrôlables. On peut noter deux déclarations récentes : celle des académies des sciences des pays du G7 en avril 2024, appelant leurs gouvernements à se débarrasser des armes nucléaires, et celle des prix Nobel et experts nucléaires, réunis en juillet 2025 à Chicago, appelant à une action renforcée pour éviter leur utilisation.</w:t>
      </w:r>
    </w:p>
    <w:p w:rsidR="00C101A3" w:rsidRPr="00C101A3" w:rsidRDefault="00C101A3" w:rsidP="00C101A3">
      <w:pPr>
        <w:spacing w:before="100" w:beforeAutospacing="1" w:after="100" w:afterAutospacing="1"/>
        <w:rPr>
          <w:rFonts w:ascii="Times New Roman" w:eastAsia="Times New Roman" w:hAnsi="Times New Roman" w:cs="Times New Roman"/>
          <w:color w:val="000000"/>
          <w:kern w:val="0"/>
          <w:lang w:eastAsia="fr-FR"/>
          <w14:ligatures w14:val="none"/>
        </w:rPr>
      </w:pPr>
      <w:r w:rsidRPr="00C101A3">
        <w:rPr>
          <w:rFonts w:ascii="Times New Roman" w:eastAsia="Times New Roman" w:hAnsi="Times New Roman" w:cs="Times New Roman"/>
          <w:color w:val="000000"/>
          <w:kern w:val="0"/>
          <w:lang w:eastAsia="fr-FR"/>
          <w14:ligatures w14:val="none"/>
        </w:rPr>
        <w:t xml:space="preserve">Les commémorations d’Hiroshima rappellent qu’une bombe nucléaire, même de faible puissance, produit des horreurs inacceptables. Ceci est d’autant plus salutaire qu’on assiste au retour sur la scène des armes nucléaires </w:t>
      </w:r>
      <w:r w:rsidRPr="00C101A3">
        <w:rPr>
          <w:rFonts w:ascii="Times New Roman" w:eastAsia="Times New Roman" w:hAnsi="Times New Roman" w:cs="Times New Roman"/>
          <w:color w:val="000000"/>
          <w:kern w:val="0"/>
          <w:lang w:eastAsia="fr-FR"/>
          <w14:ligatures w14:val="none"/>
        </w:rPr>
        <w:lastRenderedPageBreak/>
        <w:t>tactiques ; en outre, abaisser le seuil d’utilisation des armes nucléaires augmente les risques d’escalade vers les bombes stratégiques et la fin de l’humanité.</w:t>
      </w:r>
    </w:p>
    <w:p w:rsidR="006E3B3C" w:rsidRPr="00C101A3" w:rsidRDefault="00C101A3" w:rsidP="006115D8">
      <w:pPr>
        <w:spacing w:before="100" w:beforeAutospacing="1" w:after="100" w:afterAutospacing="1"/>
      </w:pPr>
      <w:r w:rsidRPr="00C101A3">
        <w:rPr>
          <w:rFonts w:ascii="Times New Roman" w:eastAsia="Times New Roman" w:hAnsi="Times New Roman" w:cs="Times New Roman"/>
          <w:color w:val="000000"/>
          <w:kern w:val="0"/>
          <w:lang w:eastAsia="fr-FR"/>
          <w14:ligatures w14:val="none"/>
        </w:rPr>
        <w:t>À nouveau, c’est une partie seulement de l’élite des scientifiques qui réagit, et non l’ensemble de la communauté. Il faut espérer que les nombreuses commémorations des 80 ans convainquent davantage de scientifiques qu’il faut éliminer ces armes avant qu’elles ne nous éliminent.</w:t>
      </w:r>
    </w:p>
    <w:sectPr w:rsidR="006E3B3C" w:rsidRPr="00C101A3">
      <w:pgSz w:w="12000" w:h="16960"/>
      <w:pgMar w:top="140" w:right="4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D6"/>
    <w:rsid w:val="006115D8"/>
    <w:rsid w:val="006E3B3C"/>
    <w:rsid w:val="00A34DD6"/>
    <w:rsid w:val="00C101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7AEF"/>
  <w15:chartTrackingRefBased/>
  <w15:docId w15:val="{94433721-40A4-B74F-821F-2C9235D3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101A3"/>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34DD6"/>
    <w:pPr>
      <w:widowControl w:val="0"/>
      <w:autoSpaceDE w:val="0"/>
      <w:autoSpaceDN w:val="0"/>
      <w:ind w:left="108"/>
    </w:pPr>
    <w:rPr>
      <w:rFonts w:ascii="Arial" w:eastAsia="Arial" w:hAnsi="Arial" w:cs="Arial"/>
      <w:kern w:val="0"/>
      <w:sz w:val="29"/>
      <w:szCs w:val="29"/>
      <w14:ligatures w14:val="none"/>
    </w:rPr>
  </w:style>
  <w:style w:type="character" w:customStyle="1" w:styleId="CorpsdetexteCar">
    <w:name w:val="Corps de texte Car"/>
    <w:basedOn w:val="Policepardfaut"/>
    <w:link w:val="Corpsdetexte"/>
    <w:uiPriority w:val="1"/>
    <w:rsid w:val="00A34DD6"/>
    <w:rPr>
      <w:rFonts w:ascii="Arial" w:eastAsia="Arial" w:hAnsi="Arial" w:cs="Arial"/>
      <w:kern w:val="0"/>
      <w:sz w:val="29"/>
      <w:szCs w:val="29"/>
      <w14:ligatures w14:val="none"/>
    </w:rPr>
  </w:style>
  <w:style w:type="character" w:customStyle="1" w:styleId="Titre2Car">
    <w:name w:val="Titre 2 Car"/>
    <w:basedOn w:val="Policepardfaut"/>
    <w:link w:val="Titre2"/>
    <w:uiPriority w:val="9"/>
    <w:rsid w:val="00C101A3"/>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C101A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C101A3"/>
    <w:rPr>
      <w:i/>
      <w:iCs/>
    </w:rPr>
  </w:style>
  <w:style w:type="character" w:customStyle="1" w:styleId="apple-converted-space">
    <w:name w:val="apple-converted-space"/>
    <w:basedOn w:val="Policepardfaut"/>
    <w:rsid w:val="00C101A3"/>
  </w:style>
  <w:style w:type="character" w:styleId="lev">
    <w:name w:val="Strong"/>
    <w:basedOn w:val="Policepardfaut"/>
    <w:uiPriority w:val="22"/>
    <w:qFormat/>
    <w:rsid w:val="00C10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806</Words>
  <Characters>4510</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 AMFPGN</dc:creator>
  <cp:keywords/>
  <dc:description/>
  <cp:lastModifiedBy>Pascal THEVENET</cp:lastModifiedBy>
  <cp:revision>2</cp:revision>
  <dcterms:created xsi:type="dcterms:W3CDTF">2025-08-16T13:09:00Z</dcterms:created>
  <dcterms:modified xsi:type="dcterms:W3CDTF">2025-08-16T13:23:00Z</dcterms:modified>
  <cp:category/>
</cp:coreProperties>
</file>